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7D255" w14:textId="76727234" w:rsidR="003B7F95" w:rsidRDefault="75711B3F" w:rsidP="289C6AD9">
      <w:pPr>
        <w:rPr>
          <w:rFonts w:ascii="Aptos" w:hAnsi="Aptos"/>
          <w:b/>
          <w:bCs/>
        </w:rPr>
      </w:pPr>
      <w:r w:rsidRPr="289C6AD9">
        <w:rPr>
          <w:rFonts w:ascii="Aptos" w:hAnsi="Aptos"/>
          <w:b/>
          <w:bCs/>
        </w:rPr>
        <w:t>University College Dublin (UCD)</w:t>
      </w:r>
    </w:p>
    <w:p w14:paraId="625FB7AB" w14:textId="347A2120" w:rsidR="003B7F95" w:rsidRDefault="75711B3F" w:rsidP="289C6AD9">
      <w:pPr>
        <w:rPr>
          <w:rFonts w:ascii="Aptos" w:hAnsi="Aptos"/>
          <w:b/>
          <w:bCs/>
        </w:rPr>
      </w:pPr>
      <w:r w:rsidRPr="289C6AD9">
        <w:rPr>
          <w:rFonts w:ascii="Aptos" w:hAnsi="Aptos"/>
          <w:b/>
          <w:bCs/>
        </w:rPr>
        <w:t>Overview</w:t>
      </w:r>
    </w:p>
    <w:p w14:paraId="2E5A2632" w14:textId="19659B20" w:rsidR="003B7F95" w:rsidRDefault="75711B3F" w:rsidP="289C6AD9">
      <w:pPr>
        <w:rPr>
          <w:rFonts w:ascii="Aptos" w:hAnsi="Aptos"/>
        </w:rPr>
      </w:pPr>
      <w:r w:rsidRPr="289C6AD9">
        <w:rPr>
          <w:rFonts w:ascii="Aptos" w:hAnsi="Aptos"/>
        </w:rPr>
        <w:t xml:space="preserve">University College Dublin (UCD) is one of Ireland's leading research-intensive universities, supporting businesses through innovation, entrepreneurship, research collaboration, and knowledge transfer. Working with SMEs, multinational companies, start-ups, and public sector organisations, UCD helps businesses develop innovative products, services, and technologies while addressing strategic challenges and identifying new growth opportunities. Through strong industry engagement and a well-established innovation ecosystem, the university provides organisations with access to specialist expertise, research capabilities, and commercialisation supports. </w:t>
      </w:r>
    </w:p>
    <w:p w14:paraId="4EB5188C" w14:textId="26E7BB73" w:rsidR="003B7F95" w:rsidRDefault="75711B3F" w:rsidP="289C6AD9">
      <w:pPr>
        <w:rPr>
          <w:rFonts w:ascii="Aptos" w:hAnsi="Aptos"/>
        </w:rPr>
      </w:pPr>
      <w:r w:rsidRPr="289C6AD9">
        <w:rPr>
          <w:rFonts w:ascii="Aptos" w:hAnsi="Aptos"/>
        </w:rPr>
        <w:t xml:space="preserve">UCD has particular strengths in entrepreneurship, research commercialisation, and industry collaboration. Through its innovation and enterprise programmes, the university helps organisations translate research into practical business solutions, accelerate product development, and bring new technologies to market. By combining academic excellence with a strong focus on innovation and impact, UCD supports businesses in enhancing competitiveness and achieving sustainable growth. </w:t>
      </w:r>
    </w:p>
    <w:p w14:paraId="75C7BF09" w14:textId="4CB92999" w:rsidR="003B7F95" w:rsidRDefault="75711B3F" w:rsidP="289C6AD9">
      <w:pPr>
        <w:rPr>
          <w:rFonts w:ascii="Aptos" w:hAnsi="Aptos"/>
          <w:b/>
          <w:bCs/>
        </w:rPr>
      </w:pPr>
      <w:r w:rsidRPr="289C6AD9">
        <w:rPr>
          <w:rFonts w:ascii="Aptos" w:hAnsi="Aptos"/>
          <w:b/>
          <w:bCs/>
        </w:rPr>
        <w:t>Areas of Expertise</w:t>
      </w:r>
    </w:p>
    <w:p w14:paraId="62E68BE1" w14:textId="08E3E3FD" w:rsidR="003B7F95" w:rsidRDefault="75711B3F" w:rsidP="289C6AD9">
      <w:pPr>
        <w:numPr>
          <w:ilvl w:val="0"/>
          <w:numId w:val="1"/>
        </w:numPr>
        <w:rPr>
          <w:rFonts w:ascii="Aptos" w:hAnsi="Aptos"/>
        </w:rPr>
      </w:pPr>
      <w:r w:rsidRPr="289C6AD9">
        <w:rPr>
          <w:rFonts w:ascii="Aptos" w:hAnsi="Aptos"/>
        </w:rPr>
        <w:t>Start-Up and Commercialisation Support</w:t>
      </w:r>
    </w:p>
    <w:p w14:paraId="4B02A990" w14:textId="42E42174" w:rsidR="003B7F95" w:rsidRDefault="75711B3F" w:rsidP="289C6AD9">
      <w:pPr>
        <w:numPr>
          <w:ilvl w:val="0"/>
          <w:numId w:val="1"/>
        </w:numPr>
        <w:rPr>
          <w:rFonts w:ascii="Aptos" w:hAnsi="Aptos"/>
        </w:rPr>
      </w:pPr>
      <w:r w:rsidRPr="289C6AD9">
        <w:rPr>
          <w:rFonts w:ascii="Aptos" w:hAnsi="Aptos"/>
        </w:rPr>
        <w:t>Research Impact and Knowledge Transfer</w:t>
      </w:r>
    </w:p>
    <w:p w14:paraId="04676F3E" w14:textId="6DA26F08" w:rsidR="003B7F95" w:rsidRDefault="75711B3F" w:rsidP="289C6AD9">
      <w:pPr>
        <w:numPr>
          <w:ilvl w:val="0"/>
          <w:numId w:val="1"/>
        </w:numPr>
        <w:rPr>
          <w:rFonts w:ascii="Aptos" w:hAnsi="Aptos"/>
        </w:rPr>
      </w:pPr>
      <w:r w:rsidRPr="289C6AD9">
        <w:rPr>
          <w:rFonts w:ascii="Aptos" w:hAnsi="Aptos"/>
        </w:rPr>
        <w:t>Industry Collaboration</w:t>
      </w:r>
    </w:p>
    <w:p w14:paraId="01F05E50" w14:textId="61605FD5" w:rsidR="003B7F95" w:rsidRDefault="75711B3F" w:rsidP="289C6AD9">
      <w:pPr>
        <w:numPr>
          <w:ilvl w:val="0"/>
          <w:numId w:val="1"/>
        </w:numPr>
        <w:rPr>
          <w:rFonts w:ascii="Aptos" w:hAnsi="Aptos"/>
        </w:rPr>
      </w:pPr>
      <w:r w:rsidRPr="289C6AD9">
        <w:rPr>
          <w:rFonts w:ascii="Aptos" w:hAnsi="Aptos"/>
        </w:rPr>
        <w:t>Accelerator and Innovation Programmes</w:t>
      </w:r>
    </w:p>
    <w:p w14:paraId="4EB91AF6" w14:textId="7A990D99" w:rsidR="003B7F95" w:rsidRDefault="75711B3F" w:rsidP="289C6AD9">
      <w:pPr>
        <w:numPr>
          <w:ilvl w:val="0"/>
          <w:numId w:val="1"/>
        </w:numPr>
        <w:rPr>
          <w:rFonts w:ascii="Aptos" w:hAnsi="Aptos"/>
        </w:rPr>
      </w:pPr>
      <w:r w:rsidRPr="289C6AD9">
        <w:rPr>
          <w:rFonts w:ascii="Aptos" w:hAnsi="Aptos"/>
        </w:rPr>
        <w:t>Experiential Learning</w:t>
      </w:r>
    </w:p>
    <w:p w14:paraId="2ECFB8F5" w14:textId="2541652D" w:rsidR="003B7F95" w:rsidRDefault="75711B3F" w:rsidP="289C6AD9">
      <w:pPr>
        <w:numPr>
          <w:ilvl w:val="0"/>
          <w:numId w:val="1"/>
        </w:numPr>
        <w:rPr>
          <w:rFonts w:ascii="Aptos" w:hAnsi="Aptos"/>
        </w:rPr>
      </w:pPr>
      <w:r w:rsidRPr="289C6AD9">
        <w:rPr>
          <w:rFonts w:ascii="Aptos" w:hAnsi="Aptos"/>
        </w:rPr>
        <w:t>Entrepreneurial Mindset Development</w:t>
      </w:r>
    </w:p>
    <w:p w14:paraId="118B915E" w14:textId="64865FF9" w:rsidR="003B7F95" w:rsidRDefault="75711B3F" w:rsidP="289C6AD9">
      <w:pPr>
        <w:numPr>
          <w:ilvl w:val="0"/>
          <w:numId w:val="1"/>
        </w:numPr>
        <w:rPr>
          <w:rFonts w:ascii="Aptos" w:hAnsi="Aptos"/>
        </w:rPr>
      </w:pPr>
      <w:r w:rsidRPr="289C6AD9">
        <w:rPr>
          <w:rFonts w:ascii="Aptos" w:hAnsi="Aptos"/>
        </w:rPr>
        <w:t>Product and Service Innovation</w:t>
      </w:r>
    </w:p>
    <w:p w14:paraId="6BBFC3F1" w14:textId="04FCFAB4" w:rsidR="003B7F95" w:rsidRDefault="75711B3F" w:rsidP="289C6AD9">
      <w:pPr>
        <w:numPr>
          <w:ilvl w:val="0"/>
          <w:numId w:val="1"/>
        </w:numPr>
        <w:rPr>
          <w:rFonts w:ascii="Aptos" w:hAnsi="Aptos"/>
        </w:rPr>
      </w:pPr>
      <w:r w:rsidRPr="289C6AD9">
        <w:rPr>
          <w:rFonts w:ascii="Aptos" w:hAnsi="Aptos"/>
        </w:rPr>
        <w:t>Technology Commercialisation</w:t>
      </w:r>
    </w:p>
    <w:p w14:paraId="7CABEF0A" w14:textId="15629EE2" w:rsidR="003B7F95" w:rsidRDefault="75711B3F" w:rsidP="289C6AD9">
      <w:pPr>
        <w:numPr>
          <w:ilvl w:val="0"/>
          <w:numId w:val="1"/>
        </w:numPr>
        <w:rPr>
          <w:rFonts w:ascii="Aptos" w:hAnsi="Aptos"/>
        </w:rPr>
      </w:pPr>
      <w:r w:rsidRPr="289C6AD9">
        <w:rPr>
          <w:rFonts w:ascii="Aptos" w:hAnsi="Aptos"/>
        </w:rPr>
        <w:t>Business Growth and Development</w:t>
      </w:r>
    </w:p>
    <w:p w14:paraId="1A41CEC9" w14:textId="29D4749E" w:rsidR="003B7F95" w:rsidRDefault="75711B3F" w:rsidP="289C6AD9">
      <w:pPr>
        <w:numPr>
          <w:ilvl w:val="0"/>
          <w:numId w:val="1"/>
        </w:numPr>
        <w:rPr>
          <w:rFonts w:ascii="Aptos" w:hAnsi="Aptos"/>
        </w:rPr>
      </w:pPr>
      <w:r w:rsidRPr="289C6AD9">
        <w:rPr>
          <w:rFonts w:ascii="Aptos" w:hAnsi="Aptos"/>
        </w:rPr>
        <w:t>Applied Research and Innovation</w:t>
      </w:r>
    </w:p>
    <w:p w14:paraId="5E5787A5" w14:textId="29336546" w:rsidR="003B7F95" w:rsidRDefault="003B7F95"/>
    <w:sectPr w:rsidR="003B7F9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223B98"/>
    <w:multiLevelType w:val="hybridMultilevel"/>
    <w:tmpl w:val="EB328FCA"/>
    <w:lvl w:ilvl="0" w:tplc="D682F642">
      <w:start w:val="1"/>
      <w:numFmt w:val="bullet"/>
      <w:lvlText w:val=""/>
      <w:lvlJc w:val="left"/>
      <w:pPr>
        <w:ind w:left="720" w:hanging="360"/>
      </w:pPr>
      <w:rPr>
        <w:rFonts w:ascii="Symbol" w:hAnsi="Symbol" w:hint="default"/>
      </w:rPr>
    </w:lvl>
    <w:lvl w:ilvl="1" w:tplc="0DAA78D6">
      <w:start w:val="1"/>
      <w:numFmt w:val="bullet"/>
      <w:lvlText w:val="o"/>
      <w:lvlJc w:val="left"/>
      <w:pPr>
        <w:ind w:left="1440" w:hanging="360"/>
      </w:pPr>
      <w:rPr>
        <w:rFonts w:ascii="Courier New" w:hAnsi="Courier New" w:hint="default"/>
      </w:rPr>
    </w:lvl>
    <w:lvl w:ilvl="2" w:tplc="35DE09CA">
      <w:start w:val="1"/>
      <w:numFmt w:val="bullet"/>
      <w:lvlText w:val=""/>
      <w:lvlJc w:val="left"/>
      <w:pPr>
        <w:ind w:left="2160" w:hanging="360"/>
      </w:pPr>
      <w:rPr>
        <w:rFonts w:ascii="Wingdings" w:hAnsi="Wingdings" w:hint="default"/>
      </w:rPr>
    </w:lvl>
    <w:lvl w:ilvl="3" w:tplc="EA822296">
      <w:start w:val="1"/>
      <w:numFmt w:val="bullet"/>
      <w:lvlText w:val=""/>
      <w:lvlJc w:val="left"/>
      <w:pPr>
        <w:ind w:left="2880" w:hanging="360"/>
      </w:pPr>
      <w:rPr>
        <w:rFonts w:ascii="Symbol" w:hAnsi="Symbol" w:hint="default"/>
      </w:rPr>
    </w:lvl>
    <w:lvl w:ilvl="4" w:tplc="25EC32CA">
      <w:start w:val="1"/>
      <w:numFmt w:val="bullet"/>
      <w:lvlText w:val="o"/>
      <w:lvlJc w:val="left"/>
      <w:pPr>
        <w:ind w:left="3600" w:hanging="360"/>
      </w:pPr>
      <w:rPr>
        <w:rFonts w:ascii="Courier New" w:hAnsi="Courier New" w:hint="default"/>
      </w:rPr>
    </w:lvl>
    <w:lvl w:ilvl="5" w:tplc="F5D69F34">
      <w:start w:val="1"/>
      <w:numFmt w:val="bullet"/>
      <w:lvlText w:val=""/>
      <w:lvlJc w:val="left"/>
      <w:pPr>
        <w:ind w:left="4320" w:hanging="360"/>
      </w:pPr>
      <w:rPr>
        <w:rFonts w:ascii="Wingdings" w:hAnsi="Wingdings" w:hint="default"/>
      </w:rPr>
    </w:lvl>
    <w:lvl w:ilvl="6" w:tplc="3B885E76">
      <w:start w:val="1"/>
      <w:numFmt w:val="bullet"/>
      <w:lvlText w:val=""/>
      <w:lvlJc w:val="left"/>
      <w:pPr>
        <w:ind w:left="5040" w:hanging="360"/>
      </w:pPr>
      <w:rPr>
        <w:rFonts w:ascii="Symbol" w:hAnsi="Symbol" w:hint="default"/>
      </w:rPr>
    </w:lvl>
    <w:lvl w:ilvl="7" w:tplc="3F22492A">
      <w:start w:val="1"/>
      <w:numFmt w:val="bullet"/>
      <w:lvlText w:val="o"/>
      <w:lvlJc w:val="left"/>
      <w:pPr>
        <w:ind w:left="5760" w:hanging="360"/>
      </w:pPr>
      <w:rPr>
        <w:rFonts w:ascii="Courier New" w:hAnsi="Courier New" w:hint="default"/>
      </w:rPr>
    </w:lvl>
    <w:lvl w:ilvl="8" w:tplc="483C8AB4">
      <w:start w:val="1"/>
      <w:numFmt w:val="bullet"/>
      <w:lvlText w:val=""/>
      <w:lvlJc w:val="left"/>
      <w:pPr>
        <w:ind w:left="6480" w:hanging="360"/>
      </w:pPr>
      <w:rPr>
        <w:rFonts w:ascii="Wingdings" w:hAnsi="Wingdings" w:hint="default"/>
      </w:rPr>
    </w:lvl>
  </w:abstractNum>
  <w:num w:numId="1" w16cid:durableId="79180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EFDD61C"/>
    <w:rsid w:val="002B71D8"/>
    <w:rsid w:val="003B7F95"/>
    <w:rsid w:val="008046C6"/>
    <w:rsid w:val="289C6AD9"/>
    <w:rsid w:val="4EFDD61C"/>
    <w:rsid w:val="75711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4B14D"/>
  <w15:chartTrackingRefBased/>
  <w15:docId w15:val="{23DFEFDD-774D-4A5B-8E2C-67330705B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289C6AD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1294</Characters>
  <Application>Microsoft Office Word</Application>
  <DocSecurity>4</DocSecurity>
  <Lines>10</Lines>
  <Paragraphs>3</Paragraphs>
  <ScaleCrop>false</ScaleCrop>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Hinds, Adam</dc:creator>
  <cp:keywords/>
  <dc:description/>
  <cp:lastModifiedBy>Fanning, Catherine</cp:lastModifiedBy>
  <cp:revision>2</cp:revision>
  <dcterms:created xsi:type="dcterms:W3CDTF">2026-10-13T20:28:00Z</dcterms:created>
  <dcterms:modified xsi:type="dcterms:W3CDTF">2026-10-13T20:28:00Z</dcterms:modified>
</cp:coreProperties>
</file>