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875930" w:rsidR="00E003DE" w:rsidP="00652723" w:rsidRDefault="00E003DE" w14:paraId="672A6659" wp14:textId="77777777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xmlns:wp14="http://schemas.microsoft.com/office/word/2010/wordml" w:rsidRPr="00875930" w:rsidR="005F00BC" w:rsidP="00652723" w:rsidRDefault="005F00BC" w14:paraId="4D97FFE7" wp14:textId="77777777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Pr="00875930" w:rsidR="00D94D33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xmlns:wp14="http://schemas.microsoft.com/office/word/2010/wordml" w:rsidRPr="00875930" w:rsidR="00D6352F" w:rsidP="005F00BC" w:rsidRDefault="00D6352F" w14:paraId="0A37501D" wp14:textId="77777777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xmlns:wp14="http://schemas.microsoft.com/office/word/2010/wordml" w:rsidR="005F00BC" w:rsidP="00EA58B4" w:rsidRDefault="005F00BC" w14:paraId="0BBF063E" wp14:textId="77777777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Pr="00E003DE" w:rsidR="0080159F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Pr="00E003DE" w:rsidR="0080159F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xmlns:wp14="http://schemas.microsoft.com/office/word/2010/wordml" w:rsidR="00463C14" w:rsidP="00EA58B4" w:rsidRDefault="001F4FC2" w14:paraId="5ED35D34" wp14:textId="77777777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xmlns:wp14="http://schemas.microsoft.com/office/word/2010/wordml" w:rsidR="005F00BC" w:rsidP="005F00BC" w:rsidRDefault="005F00BC" w14:paraId="5DAB6C7B" wp14:textId="77777777"/>
    <w:tbl>
      <w:tblPr>
        <w:tblW w:w="1005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52"/>
      </w:tblGrid>
      <w:tr xmlns:wp14="http://schemas.microsoft.com/office/word/2010/wordml" w:rsidRPr="00A16050" w:rsidR="005F00BC" w:rsidTr="07D199E4" w14:paraId="2B8D4213" wp14:textId="77777777">
        <w:trPr>
          <w:trHeight w:val="401"/>
        </w:trPr>
        <w:tc>
          <w:tcPr>
            <w:tcW w:w="10052" w:type="dxa"/>
            <w:tcMar/>
          </w:tcPr>
          <w:p w:rsidRPr="00AE1F22" w:rsidR="00AE1F22" w:rsidP="00AE1F22" w:rsidRDefault="00AE1F22" w14:paraId="718BF240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Are you legally permitted to work in Ireland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for the duration of the role</w:t>
            </w: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?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(</w:t>
            </w:r>
            <w:r w:rsidR="008A7B0F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Answer: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Yes/No/Require Visa</w:t>
            </w:r>
            <w:r w:rsidR="0023014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/Permit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)</w:t>
            </w:r>
          </w:p>
          <w:p w:rsidRPr="00123AA4" w:rsidR="001B6350" w:rsidP="0037135D" w:rsidRDefault="001B6350" w14:paraId="02EB378F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xmlns:wp14="http://schemas.microsoft.com/office/word/2010/wordml" w:rsidRPr="00A16050" w:rsidR="007E6F6B" w:rsidTr="07D199E4" w14:paraId="6A05A809" wp14:textId="77777777">
        <w:trPr>
          <w:trHeight w:val="401"/>
        </w:trPr>
        <w:tc>
          <w:tcPr>
            <w:tcW w:w="10052" w:type="dxa"/>
            <w:tcMar/>
          </w:tcPr>
          <w:p w:rsidRPr="00AE1F22" w:rsidR="007E6F6B" w:rsidP="0037135D" w:rsidRDefault="007E6F6B" w14:paraId="5A39BBE3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xmlns:wp14="http://schemas.microsoft.com/office/word/2010/wordml" w:rsidRPr="00A16050" w:rsidR="001C2E31" w:rsidTr="07D199E4" w14:paraId="60C0DEC5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AE1F22" w14:paraId="43E5A34A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If you answered ‘Yes’ or ‘Require a </w:t>
            </w:r>
            <w:r w:rsidR="0023014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visa/permit</w:t>
            </w:r>
            <w:r w:rsidRPr="00AE1F2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’, please specify the type of permission you currently hold (e.g., Irish/EU citizenship, Stamp 1/1G/2/4, Employment Permit)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.</w:t>
            </w:r>
          </w:p>
        </w:tc>
      </w:tr>
      <w:tr xmlns:wp14="http://schemas.microsoft.com/office/word/2010/wordml" w:rsidRPr="00A16050" w:rsidR="00AE1F22" w:rsidTr="07D199E4" w14:paraId="41C8F396" wp14:textId="77777777">
        <w:trPr>
          <w:trHeight w:val="401"/>
        </w:trPr>
        <w:tc>
          <w:tcPr>
            <w:tcW w:w="10052" w:type="dxa"/>
            <w:tcMar/>
          </w:tcPr>
          <w:p w:rsidRPr="00123AA4" w:rsidR="00AE1F22" w:rsidP="0037135D" w:rsidRDefault="00AE1F22" w14:paraId="72A3D3EC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xmlns:wp14="http://schemas.microsoft.com/office/word/2010/wordml" w:rsidRPr="00A16050" w:rsidR="001C2E31" w:rsidTr="07D199E4" w14:paraId="2937ADFF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754D3657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xmlns:wp14="http://schemas.microsoft.com/office/word/2010/wordml" w:rsidRPr="00A16050" w:rsidR="001C2E31" w:rsidTr="07D199E4" w14:paraId="0D0B940D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0E27B00A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xmlns:wp14="http://schemas.microsoft.com/office/word/2010/wordml" w:rsidRPr="00A16050" w:rsidR="001C2E31" w:rsidTr="07D199E4" w14:paraId="60061E4C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1725A5F4" w:rsidRDefault="001C2E31" w14:paraId="44EAFD9C" wp14:textId="0D14B25D">
            <w:pPr>
              <w:rPr>
                <w:rFonts w:ascii="Arial" w:hAnsi="Arial" w:eastAsia="Times New Roman" w:cs="Arial"/>
                <w:b w:val="1"/>
                <w:bCs w:val="1"/>
                <w:noProof/>
                <w:sz w:val="20"/>
                <w:szCs w:val="20"/>
                <w:lang w:val="en-IE"/>
              </w:rPr>
            </w:pPr>
            <w:r w:rsidRPr="1725A5F4" w:rsidR="59C1459C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0"/>
                <w:szCs w:val="20"/>
                <w:lang w:val="en-IE"/>
              </w:rPr>
              <w:t>Demonstrable relevant domain knowledge is essential.</w:t>
            </w:r>
          </w:p>
        </w:tc>
      </w:tr>
      <w:tr xmlns:wp14="http://schemas.microsoft.com/office/word/2010/wordml" w:rsidRPr="00A16050" w:rsidR="005F00BC" w:rsidTr="07D199E4" w14:paraId="4B94D5A5" wp14:textId="77777777">
        <w:trPr>
          <w:trHeight w:val="4207"/>
        </w:trPr>
        <w:tc>
          <w:tcPr>
            <w:tcW w:w="10052" w:type="dxa"/>
            <w:tcMar/>
          </w:tcPr>
          <w:p w:rsidRPr="00A16050" w:rsidR="00D077D4" w:rsidP="00EA2388" w:rsidRDefault="00D077D4" w14:paraId="3DEEC669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656B9AB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5FB0818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049F31CB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53128261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62486C05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101652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B99056E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1299C43A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DDBEF00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461D779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3AF0" w:rsidP="07D199E4" w:rsidRDefault="007E3AF0" w14:paraId="6D98A12B" wp14:textId="2581561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A16050" w:rsidR="00FF094F" w:rsidP="00EA2388" w:rsidRDefault="00FF094F" w14:paraId="2946DB82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5997CC1D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16050" w:rsidR="006B507C" w:rsidTr="07D199E4" w14:paraId="110FFD37" wp14:textId="77777777">
        <w:trPr>
          <w:trHeight w:val="529"/>
        </w:trPr>
        <w:tc>
          <w:tcPr>
            <w:tcW w:w="10052" w:type="dxa"/>
            <w:tcMar/>
          </w:tcPr>
          <w:p w:rsidRPr="00123AA4" w:rsidR="007171DD" w:rsidP="386592D4" w:rsidRDefault="007171DD" w14:paraId="6B699379" wp14:textId="123C1EA8">
            <w:pPr>
              <w:tabs>
                <w:tab w:val="left" w:pos="284"/>
              </w:tabs>
              <w:jc w:val="both"/>
              <w:rPr>
                <w:rFonts w:ascii="Arial" w:hAnsi="Arial" w:eastAsia="Times New Roman" w:cs="Arial"/>
                <w:b w:val="1"/>
                <w:bCs w:val="1"/>
                <w:noProof/>
                <w:sz w:val="20"/>
                <w:szCs w:val="20"/>
                <w:lang w:val="en-IE"/>
              </w:rPr>
            </w:pPr>
            <w:r w:rsidRPr="386592D4" w:rsidR="59C1459C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0"/>
                <w:szCs w:val="20"/>
                <w:lang w:val="en-IE"/>
              </w:rPr>
              <w:t>Ability to assess the strategic and financial position of companies and their projections is essential.</w:t>
            </w:r>
          </w:p>
        </w:tc>
      </w:tr>
      <w:tr xmlns:wp14="http://schemas.microsoft.com/office/word/2010/wordml" w:rsidRPr="00A16050" w:rsidR="006B507C" w:rsidTr="07D199E4" w14:paraId="3FE9F23F" wp14:textId="77777777">
        <w:trPr>
          <w:trHeight w:val="300"/>
        </w:trPr>
        <w:tc>
          <w:tcPr>
            <w:tcW w:w="10052" w:type="dxa"/>
            <w:tcMar/>
          </w:tcPr>
          <w:p w:rsidRPr="00A16050" w:rsidR="00864944" w:rsidP="00A25B31" w:rsidRDefault="00864944" w14:paraId="1F72F646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08CE6F91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61CDCEAD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6BB9E253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23DE523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EA2388" w:rsidP="00A25B31" w:rsidRDefault="00EA2388" w14:paraId="52E56223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07547A01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56226" w:rsidP="07D199E4" w:rsidRDefault="00756226" w14:paraId="6DFB9E20" wp14:textId="5A540BF6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582506" w:rsidP="00A25B31" w:rsidRDefault="00582506" w14:paraId="70DF9E56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82506" w:rsidP="00A25B31" w:rsidRDefault="00582506" w14:paraId="44E871B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C9E" w:rsidP="00A25B31" w:rsidRDefault="00032C9E" w14:paraId="144A5D23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C9E" w:rsidP="00A25B31" w:rsidRDefault="00032C9E" w14:paraId="738610EB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582506" w:rsidP="07D199E4" w:rsidRDefault="00582506" w14:paraId="3A0FF5F2" wp14:textId="6C272F93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xmlns:wp14="http://schemas.microsoft.com/office/word/2010/wordml" w:rsidRPr="00A16050" w:rsidR="005F00BC" w:rsidTr="07D199E4" w14:paraId="5630AD66" wp14:textId="77777777">
        <w:trPr>
          <w:trHeight w:val="462"/>
        </w:trPr>
        <w:tc>
          <w:tcPr>
            <w:tcW w:w="10052" w:type="dxa"/>
            <w:tcMar/>
          </w:tcPr>
          <w:p w:rsidRPr="00064E94" w:rsidR="00A16050" w:rsidP="386592D4" w:rsidRDefault="00A16050" w14:paraId="61829076" wp14:textId="668941B0">
            <w:pPr>
              <w:tabs>
                <w:tab w:val="left" w:pos="284"/>
              </w:tabs>
              <w:rPr>
                <w:rFonts w:ascii="Arial" w:hAnsi="Arial" w:eastAsia="Times New Roman" w:cs="Arial"/>
                <w:b w:val="1"/>
                <w:bCs w:val="1"/>
                <w:noProof/>
                <w:sz w:val="20"/>
                <w:szCs w:val="20"/>
                <w:lang w:val="en-IE"/>
              </w:rPr>
            </w:pPr>
            <w:r w:rsidRPr="386592D4" w:rsidR="59C1459C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0"/>
                <w:szCs w:val="20"/>
                <w:lang w:val="en-IE"/>
              </w:rPr>
              <w:t>Experience in project management, managing multiple projects to meet agreed timelines is essential.</w:t>
            </w:r>
          </w:p>
        </w:tc>
      </w:tr>
      <w:tr xmlns:wp14="http://schemas.microsoft.com/office/word/2010/wordml" w:rsidRPr="00A16050" w:rsidR="009861D8" w:rsidTr="07D199E4" w14:paraId="2BA226A1" wp14:textId="77777777">
        <w:trPr>
          <w:trHeight w:val="2825"/>
        </w:trPr>
        <w:tc>
          <w:tcPr>
            <w:tcW w:w="10052" w:type="dxa"/>
            <w:tcMar/>
          </w:tcPr>
          <w:p w:rsidR="009861D8" w:rsidP="00EA2388" w:rsidRDefault="009861D8" w14:paraId="17AD93B2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9600C6" w:rsidP="07D199E4" w:rsidRDefault="009600C6" w14:paraId="680A4E5D" wp14:textId="30C62AE9">
            <w:pPr>
              <w:pStyle w:val="Normal"/>
              <w:spacing w:before="100" w:beforeAutospacing="on" w:after="100" w:afterAutospacing="on"/>
              <w:jc w:val="both"/>
              <w:rPr>
                <w:rFonts w:ascii="Arial" w:hAnsi="Arial" w:cs="Arial"/>
                <w:b w:val="1"/>
                <w:bCs w:val="1"/>
                <w:color w:val="2D2D2D"/>
                <w:sz w:val="20"/>
                <w:szCs w:val="20"/>
                <w:lang w:val="en-IE" w:eastAsia="en-IE"/>
              </w:rPr>
            </w:pPr>
          </w:p>
          <w:p w:rsidRPr="00A16050" w:rsidR="009600C6" w:rsidP="00EA2388" w:rsidRDefault="009600C6" w14:paraId="19219836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386592D4" w:rsidTr="07D199E4" w14:paraId="68C86C9D">
        <w:trPr>
          <w:trHeight w:val="465"/>
        </w:trPr>
        <w:tc>
          <w:tcPr>
            <w:tcW w:w="10052" w:type="dxa"/>
            <w:tcMar/>
          </w:tcPr>
          <w:p w:rsidR="59C1459C" w:rsidP="386592D4" w:rsidRDefault="59C1459C" w14:paraId="04DE9E77" w14:textId="2FF2BC8F">
            <w:pPr>
              <w:jc w:val="both"/>
              <w:rPr>
                <w:rFonts w:ascii="Arial" w:hAnsi="Arial" w:eastAsia="Times New Roman" w:cs="Arial"/>
                <w:b w:val="1"/>
                <w:bCs w:val="1"/>
                <w:noProof w:val="0"/>
                <w:color w:val="2D2D2D"/>
                <w:sz w:val="20"/>
                <w:szCs w:val="20"/>
                <w:lang w:val="en-IE"/>
              </w:rPr>
            </w:pPr>
            <w:r w:rsidRPr="386592D4" w:rsidR="59C1459C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2D2D"/>
                <w:sz w:val="20"/>
                <w:szCs w:val="20"/>
                <w:lang w:val="en-IE"/>
              </w:rPr>
              <w:t>Excellent oral and written communication skills, with strong report writing ability and presentation skills is essential.</w:t>
            </w:r>
          </w:p>
        </w:tc>
      </w:tr>
      <w:tr w:rsidR="386592D4" w:rsidTr="07D199E4" w14:paraId="673034A2">
        <w:trPr>
          <w:trHeight w:val="2825"/>
        </w:trPr>
        <w:tc>
          <w:tcPr>
            <w:tcW w:w="10052" w:type="dxa"/>
            <w:tcMar/>
          </w:tcPr>
          <w:p w:rsidR="386592D4" w:rsidP="386592D4" w:rsidRDefault="386592D4" w14:paraId="3FC84E5E" w14:textId="360C2745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color w:val="2D2D2D"/>
                <w:sz w:val="20"/>
                <w:szCs w:val="20"/>
                <w:lang w:val="en-IE" w:eastAsia="en-IE"/>
              </w:rPr>
            </w:pPr>
          </w:p>
        </w:tc>
      </w:tr>
      <w:tr xmlns:wp14="http://schemas.microsoft.com/office/word/2010/wordml" w:rsidRPr="00A16050" w:rsidR="001B6350" w:rsidTr="07D199E4" w14:paraId="75DDBAE8" wp14:textId="77777777">
        <w:trPr>
          <w:trHeight w:val="462"/>
        </w:trPr>
        <w:tc>
          <w:tcPr>
            <w:tcW w:w="10052" w:type="dxa"/>
            <w:tcMar/>
          </w:tcPr>
          <w:p w:rsidRPr="00A16050" w:rsidR="001B6350" w:rsidP="005330B0" w:rsidRDefault="001B6350" w14:paraId="469D0DDB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Pr="00A16050" w:rsidR="00175A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xmlns:wp14="http://schemas.microsoft.com/office/word/2010/wordml" w:rsidRPr="00A16050" w:rsidR="001B6350" w:rsidTr="07D199E4" w14:paraId="296FEF7D" wp14:textId="77777777">
        <w:trPr>
          <w:trHeight w:val="4374"/>
        </w:trPr>
        <w:tc>
          <w:tcPr>
            <w:tcW w:w="10052" w:type="dxa"/>
            <w:tcMar/>
          </w:tcPr>
          <w:p w:rsidRPr="00A16050" w:rsidR="001B6350" w:rsidP="001B6350" w:rsidRDefault="001B6350" w14:paraId="7194DBDC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769D0D3C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54CD245A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1231BE67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36FEB5B0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Pr="00A16050" w:rsidR="006B507C" w:rsidP="001F5287" w:rsidRDefault="006B507C" w14:paraId="30D7AA69" wp14:textId="77777777">
      <w:pPr>
        <w:rPr>
          <w:rFonts w:ascii="Arial" w:hAnsi="Arial" w:cs="Arial"/>
          <w:b/>
          <w:bCs/>
          <w:sz w:val="20"/>
          <w:szCs w:val="20"/>
        </w:rPr>
      </w:pPr>
    </w:p>
    <w:sectPr w:rsidRPr="00A16050" w:rsidR="006B507C" w:rsidSect="00652723">
      <w:headerReference w:type="default" r:id="rId9"/>
      <w:pgSz w:w="11906" w:h="16838" w:orient="portrait"/>
      <w:pgMar w:top="851" w:right="1440" w:bottom="1440" w:left="1440" w:header="709" w:footer="709" w:gutter="0"/>
      <w:cols w:space="708"/>
      <w:docGrid w:linePitch="360"/>
      <w:footerReference w:type="default" r:id="Rcdcf89906c334a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A094D" w:rsidP="00652723" w:rsidRDefault="00BA094D" w14:paraId="7196D064" wp14:textId="77777777">
      <w:r>
        <w:separator/>
      </w:r>
    </w:p>
  </w:endnote>
  <w:endnote w:type="continuationSeparator" w:id="0">
    <w:p xmlns:wp14="http://schemas.microsoft.com/office/word/2010/wordml" w:rsidR="00BA094D" w:rsidP="00652723" w:rsidRDefault="00BA094D" w14:paraId="34FF1C9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25A5F4" w:rsidTr="1725A5F4" w14:paraId="097E5D93">
      <w:trPr>
        <w:trHeight w:val="300"/>
      </w:trPr>
      <w:tc>
        <w:tcPr>
          <w:tcW w:w="3005" w:type="dxa"/>
          <w:tcMar/>
        </w:tcPr>
        <w:p w:rsidR="1725A5F4" w:rsidP="1725A5F4" w:rsidRDefault="1725A5F4" w14:paraId="0A73ED5A" w14:textId="6709CBD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725A5F4" w:rsidP="1725A5F4" w:rsidRDefault="1725A5F4" w14:paraId="0BBE5FE5" w14:textId="65BC95E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725A5F4" w:rsidP="1725A5F4" w:rsidRDefault="1725A5F4" w14:paraId="28680AED" w14:textId="042EEAE2">
          <w:pPr>
            <w:pStyle w:val="Header"/>
            <w:bidi w:val="0"/>
            <w:ind w:right="-115"/>
            <w:jc w:val="right"/>
          </w:pPr>
        </w:p>
      </w:tc>
    </w:tr>
  </w:tbl>
  <w:p w:rsidR="1725A5F4" w:rsidP="1725A5F4" w:rsidRDefault="1725A5F4" w14:paraId="0049AA12" w14:textId="16756DE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A094D" w:rsidP="00652723" w:rsidRDefault="00BA094D" w14:paraId="6D072C0D" wp14:textId="77777777">
      <w:r>
        <w:separator/>
      </w:r>
    </w:p>
  </w:footnote>
  <w:footnote w:type="continuationSeparator" w:id="0">
    <w:p xmlns:wp14="http://schemas.microsoft.com/office/word/2010/wordml" w:rsidR="00BA094D" w:rsidP="00652723" w:rsidRDefault="00BA094D" w14:paraId="48A2191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032C9E" w:rsidP="008A49BA" w:rsidRDefault="00C95A4D" w14:paraId="7C753B1F" wp14:textId="77777777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01C17B99" wp14:editId="7777777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686730D1" w:rsidP="686730D1" w:rsidRDefault="686730D1" w14:paraId="5190F82A" w14:textId="7841C22A">
    <w:pPr>
      <w:tabs>
        <w:tab w:val="left" w:leader="none" w:pos="2160"/>
      </w:tabs>
      <w:ind w:left="-720" w:right="-574"/>
      <w:jc w:val="center"/>
      <w:rPr>
        <w:rFonts w:ascii="Arial" w:hAnsi="Arial" w:cs="Arial"/>
        <w:b w:val="1"/>
        <w:bCs w:val="1"/>
        <w:sz w:val="22"/>
        <w:szCs w:val="22"/>
      </w:rPr>
    </w:pPr>
    <w:r w:rsidRPr="686730D1" w:rsidR="686730D1">
      <w:rPr>
        <w:rFonts w:ascii="Arial" w:hAnsi="Arial" w:cs="Arial"/>
        <w:b w:val="1"/>
        <w:bCs w:val="1"/>
        <w:sz w:val="22"/>
        <w:szCs w:val="22"/>
      </w:rPr>
      <w:t>Mandatory Application Form</w:t>
    </w:r>
    <w:r w:rsidRPr="686730D1" w:rsidR="686730D1">
      <w:rPr>
        <w:rFonts w:ascii="Arial" w:hAnsi="Arial" w:cs="Arial"/>
        <w:b w:val="1"/>
        <w:bCs w:val="1"/>
        <w:sz w:val="22"/>
        <w:szCs w:val="22"/>
      </w:rPr>
      <w:t xml:space="preserve"> – 031.EI.26E</w:t>
    </w:r>
    <w:r w:rsidRPr="686730D1" w:rsidR="686730D1">
      <w:rPr>
        <w:rFonts w:ascii="Arial" w:hAnsi="Arial" w:cs="Arial"/>
        <w:b w:val="1"/>
        <w:bCs w:val="1"/>
        <w:sz w:val="22"/>
        <w:szCs w:val="22"/>
      </w:rPr>
      <w:t xml:space="preserve"> - Client Solutions Lead x2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num w:numId="1" w16cid:durableId="2039113561">
    <w:abstractNumId w:val="13"/>
  </w:num>
  <w:num w:numId="2" w16cid:durableId="37320605">
    <w:abstractNumId w:val="9"/>
  </w:num>
  <w:num w:numId="3" w16cid:durableId="426463412">
    <w:abstractNumId w:val="1"/>
  </w:num>
  <w:num w:numId="4" w16cid:durableId="1341784095">
    <w:abstractNumId w:val="0"/>
  </w:num>
  <w:num w:numId="5" w16cid:durableId="1146123224">
    <w:abstractNumId w:val="18"/>
  </w:num>
  <w:num w:numId="6" w16cid:durableId="2067752996">
    <w:abstractNumId w:val="7"/>
  </w:num>
  <w:num w:numId="7" w16cid:durableId="1750998385">
    <w:abstractNumId w:val="17"/>
  </w:num>
  <w:num w:numId="8" w16cid:durableId="862934912">
    <w:abstractNumId w:val="19"/>
  </w:num>
  <w:num w:numId="9" w16cid:durableId="143858065">
    <w:abstractNumId w:val="20"/>
  </w:num>
  <w:num w:numId="10" w16cid:durableId="160514074">
    <w:abstractNumId w:val="23"/>
  </w:num>
  <w:num w:numId="11" w16cid:durableId="1692293923">
    <w:abstractNumId w:val="12"/>
  </w:num>
  <w:num w:numId="12" w16cid:durableId="637338316">
    <w:abstractNumId w:val="22"/>
  </w:num>
  <w:num w:numId="13" w16cid:durableId="7282225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75258657">
    <w:abstractNumId w:val="4"/>
  </w:num>
  <w:num w:numId="15" w16cid:durableId="846486178">
    <w:abstractNumId w:val="11"/>
  </w:num>
  <w:num w:numId="16" w16cid:durableId="1223171631">
    <w:abstractNumId w:val="26"/>
  </w:num>
  <w:num w:numId="17" w16cid:durableId="962274114">
    <w:abstractNumId w:val="8"/>
  </w:num>
  <w:num w:numId="18" w16cid:durableId="1242249685">
    <w:abstractNumId w:val="25"/>
  </w:num>
  <w:num w:numId="19" w16cid:durableId="1455708892">
    <w:abstractNumId w:val="2"/>
  </w:num>
  <w:num w:numId="20" w16cid:durableId="2068143519">
    <w:abstractNumId w:val="3"/>
  </w:num>
  <w:num w:numId="21" w16cid:durableId="1696229013">
    <w:abstractNumId w:val="5"/>
  </w:num>
  <w:num w:numId="22" w16cid:durableId="779452338">
    <w:abstractNumId w:val="24"/>
  </w:num>
  <w:num w:numId="23" w16cid:durableId="586234984">
    <w:abstractNumId w:val="21"/>
  </w:num>
  <w:num w:numId="24" w16cid:durableId="272322911">
    <w:abstractNumId w:val="15"/>
  </w:num>
  <w:num w:numId="25" w16cid:durableId="2131851451">
    <w:abstractNumId w:val="10"/>
  </w:num>
  <w:num w:numId="26" w16cid:durableId="40129712">
    <w:abstractNumId w:val="14"/>
  </w:num>
  <w:num w:numId="27" w16cid:durableId="504444254">
    <w:abstractNumId w:val="16"/>
  </w:num>
  <w:num w:numId="28" w16cid:durableId="57475299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F17D4"/>
    <w:rsid w:val="00123AA4"/>
    <w:rsid w:val="00127A28"/>
    <w:rsid w:val="00153DA4"/>
    <w:rsid w:val="001601FF"/>
    <w:rsid w:val="00167059"/>
    <w:rsid w:val="00175A36"/>
    <w:rsid w:val="00192804"/>
    <w:rsid w:val="001A36B2"/>
    <w:rsid w:val="001B41DD"/>
    <w:rsid w:val="001B6350"/>
    <w:rsid w:val="001C0C06"/>
    <w:rsid w:val="001C2E31"/>
    <w:rsid w:val="001C3C60"/>
    <w:rsid w:val="001D0420"/>
    <w:rsid w:val="001D2E1C"/>
    <w:rsid w:val="001E1CC5"/>
    <w:rsid w:val="001F4FC2"/>
    <w:rsid w:val="001F5287"/>
    <w:rsid w:val="00216632"/>
    <w:rsid w:val="00230141"/>
    <w:rsid w:val="00243E25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45DD6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7E6F6B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A7B0F"/>
    <w:rsid w:val="008C0F1F"/>
    <w:rsid w:val="008D1094"/>
    <w:rsid w:val="008E0346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2087"/>
    <w:rsid w:val="00AB1F71"/>
    <w:rsid w:val="00AD7381"/>
    <w:rsid w:val="00AE1F22"/>
    <w:rsid w:val="00AE452A"/>
    <w:rsid w:val="00AF18FD"/>
    <w:rsid w:val="00B22594"/>
    <w:rsid w:val="00B33FE4"/>
    <w:rsid w:val="00B57457"/>
    <w:rsid w:val="00B651DD"/>
    <w:rsid w:val="00B9652F"/>
    <w:rsid w:val="00BA094D"/>
    <w:rsid w:val="00BA2A16"/>
    <w:rsid w:val="00BB63A0"/>
    <w:rsid w:val="00BD27E7"/>
    <w:rsid w:val="00BD5D84"/>
    <w:rsid w:val="00BF1B4A"/>
    <w:rsid w:val="00C04F87"/>
    <w:rsid w:val="00C51056"/>
    <w:rsid w:val="00C64121"/>
    <w:rsid w:val="00C67041"/>
    <w:rsid w:val="00C719D9"/>
    <w:rsid w:val="00C90A05"/>
    <w:rsid w:val="00C95A4D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  <w:rsid w:val="07D199E4"/>
    <w:rsid w:val="1725A5F4"/>
    <w:rsid w:val="386592D4"/>
    <w:rsid w:val="59C1459C"/>
    <w:rsid w:val="6867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FF925"/>
  <w15:chartTrackingRefBased/>
  <w15:docId w15:val="{F6F46EB7-64D8-479C-9CFB-11CE17575C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7873"/>
    <w:rPr>
      <w:rFonts w:ascii="Times New Roman" w:hAnsi="Times New Roman" w:eastAsia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hAnsi="Calibri" w:eastAsia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95BD3"/>
    <w:rPr>
      <w:rFonts w:ascii="Segoe UI" w:hAnsi="Segoe UI" w:eastAsia="Times New Roman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A1" w:customStyle="1">
    <w:name w:val="A1"/>
    <w:rsid w:val="005330B0"/>
    <w:rPr>
      <w:rFonts w:hint="default" w:ascii="Humanist 77 7 BT" w:hAnsi="Humanist 77 7 BT" w:cs="Humanist 77 7 B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styleId="BodyTextChar" w:customStyle="1">
    <w:name w:val="Body Text Char"/>
    <w:link w:val="BodyText"/>
    <w:uiPriority w:val="99"/>
    <w:rsid w:val="00061EFC"/>
    <w:rPr>
      <w:rFonts w:ascii="Arial" w:hAnsi="Arial" w:eastAsia="Times New Roman"/>
      <w:color w:val="000000"/>
      <w:sz w:val="24"/>
      <w:lang w:eastAsia="en-US"/>
    </w:rPr>
  </w:style>
  <w:style w:type="paragraph" w:styleId="Default" w:customStyle="1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.xml" Id="Rcdcf89906c334a47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06fd6-d8b3-4770-b616-8956002dd5b4">
      <Terms xmlns="http://schemas.microsoft.com/office/infopath/2007/PartnerControls"/>
    </lcf76f155ced4ddcb4097134ff3c332f>
    <TaxCatchAll xmlns="3b14d73d-75aa-442d-b4c5-ad9c15507af7" xsi:nil="true"/>
  </documentManagement>
</p:properties>
</file>

<file path=customXml/itemProps1.xml><?xml version="1.0" encoding="utf-8"?>
<ds:datastoreItem xmlns:ds="http://schemas.openxmlformats.org/officeDocument/2006/customXml" ds:itemID="{E426A011-7E6F-4FEF-B70E-E12307570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1C916-0AF9-4639-B31B-43288267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A3E10-3434-47D0-B4F7-B6BF7C9A0A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Buckley, Sinead</dc:creator>
  <keywords/>
  <dc:description/>
  <lastModifiedBy>Burke, Emma Jayne</lastModifiedBy>
  <revision>12</revision>
  <lastPrinted>2018-01-11T20:52:00.0000000Z</lastPrinted>
  <dcterms:created xsi:type="dcterms:W3CDTF">2026-03-30T13:16:00.0000000Z</dcterms:created>
  <dcterms:modified xsi:type="dcterms:W3CDTF">2026-03-30T13:21:53.2984888Z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1050249298</vt:i4>
  </property>
  <property fmtid="{D5CDD505-2E9C-101B-9397-08002B2CF9AE}" pid="3" name="_NewReviewCycle">
    <vt:lpwstr/>
  </property>
  <property fmtid="{D5CDD505-2E9C-101B-9397-08002B2CF9AE}" pid="4" name="_EmailSubject">
    <vt:lpwstr>Role to go live</vt:lpwstr>
  </property>
  <property fmtid="{D5CDD505-2E9C-101B-9397-08002B2CF9AE}" pid="5" name="_AuthorEmail">
    <vt:lpwstr>TalentAcquisition@enterprise-ireland.com</vt:lpwstr>
  </property>
  <property fmtid="{D5CDD505-2E9C-101B-9397-08002B2CF9AE}" pid="6" name="_AuthorEmailDisplayName">
    <vt:lpwstr>Talent Acquisition</vt:lpwstr>
  </property>
  <property fmtid="{D5CDD505-2E9C-101B-9397-08002B2CF9AE}" pid="7" name="_PreviousAdHocReviewCycleID">
    <vt:i4>-1874960046</vt:i4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